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附件二</w:t>
      </w:r>
    </w:p>
    <w:tbl>
      <w:tblPr>
        <w:tblStyle w:val="3"/>
        <w:tblW w:w="89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186"/>
        <w:gridCol w:w="2160"/>
        <w:gridCol w:w="900"/>
        <w:gridCol w:w="22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300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2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vAlign w:val="top"/>
          </w:tcPr>
          <w:p/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300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2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2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</w:tr>
    </w:tbl>
    <w:p>
      <w:pPr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</w:p>
    <w:p>
      <w:pPr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福建省民族与宗教事务厅</w:t>
      </w:r>
      <w:r>
        <w:rPr>
          <w:rFonts w:hint="eastAsia" w:ascii="华文中宋" w:hAnsi="华文中宋" w:eastAsia="华文中宋"/>
          <w:b/>
          <w:sz w:val="36"/>
          <w:szCs w:val="36"/>
        </w:rPr>
        <w:t>科研项目《课题论证》活页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0" w:type="dxa"/>
            <w:vAlign w:val="top"/>
          </w:tcPr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0" w:type="dxa"/>
            <w:vAlign w:val="top"/>
          </w:tcPr>
          <w:p>
            <w:pPr>
              <w:ind w:firstLine="420" w:firstLineChars="200"/>
              <w:rPr>
                <w:rFonts w:hint="eastAsia" w:eastAsia="黑体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本课题国内外研究现状述评及研究意义。</w:t>
            </w:r>
            <w:r>
              <w:t>2</w:t>
            </w:r>
            <w:r>
              <w:rPr>
                <w:rFonts w:hint="eastAsia"/>
              </w:rPr>
              <w:t>．本课题研究的主要内容、基本思路、研究方法、重点难点、基本观点和创新之处。3．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研究成果和主要参考文献。限</w:t>
            </w:r>
            <w:r>
              <w:rPr>
                <w:rFonts w:hint="eastAsia"/>
                <w:lang w:val="en-US" w:eastAsia="zh-CN"/>
              </w:rPr>
              <w:t>5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rPr>
                <w:rFonts w:hint="eastAsia" w:ascii="黑体" w:hAnsi="华文中宋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5" w:hRule="atLeast"/>
        </w:trPr>
        <w:tc>
          <w:tcPr>
            <w:tcW w:w="10080" w:type="dxa"/>
            <w:vAlign w:val="top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（可加页）</w:t>
            </w:r>
          </w:p>
        </w:tc>
      </w:tr>
    </w:tbl>
    <w:p>
      <w:pPr>
        <w:tabs>
          <w:tab w:val="left" w:pos="-540"/>
        </w:tabs>
        <w:spacing w:line="60" w:lineRule="auto"/>
        <w:ind w:left="-720" w:leftChars="-343"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说明：1.活页文字表述中不得直接或间接透露个人信息或相关背景资料，否则取消参评资格。</w:t>
      </w:r>
    </w:p>
    <w:p>
      <w:pPr>
        <w:tabs>
          <w:tab w:val="left" w:pos="-540"/>
        </w:tabs>
        <w:spacing w:line="60" w:lineRule="auto"/>
        <w:ind w:left="-720" w:leftChars="-343"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</w:t>
      </w:r>
      <w:bookmarkStart w:id="0" w:name="_GoBack"/>
      <w:bookmarkEnd w:id="0"/>
      <w:r>
        <w:rPr>
          <w:rFonts w:hint="eastAsia" w:ascii="楷体_GB2312" w:eastAsia="楷体_GB2312"/>
          <w:b/>
          <w:szCs w:val="21"/>
        </w:rPr>
        <w:t>期</w:t>
      </w:r>
      <w:r>
        <w:rPr>
          <w:rFonts w:hint="eastAsia" w:ascii="楷体_GB2312" w:eastAsia="楷体_GB2312"/>
          <w:szCs w:val="21"/>
        </w:rPr>
        <w:t>等。与本课题无关的成果、承担的各类项目等不能作为前期成果填写。课题负责人和参加者的成果分开填写，合作者注明作者排序。</w:t>
      </w:r>
      <w:r>
        <w:rPr>
          <w:rFonts w:hint="eastAsia" w:ascii="楷体_GB2312" w:eastAsia="楷体_GB2312"/>
        </w:rPr>
        <w:t>成果名称、成果形式等须与《申请书》一致。</w:t>
      </w:r>
      <w:r>
        <w:rPr>
          <w:rFonts w:hint="eastAsia" w:ascii="楷体_GB2312" w:eastAsia="楷体_GB2312"/>
          <w:szCs w:val="21"/>
        </w:rPr>
        <w:t>申请人的前期成果不列入参考文献。</w:t>
      </w:r>
    </w:p>
    <w:p>
      <w:pPr>
        <w:tabs>
          <w:tab w:val="left" w:pos="-540"/>
        </w:tabs>
        <w:spacing w:line="60" w:lineRule="auto"/>
        <w:ind w:left="-720" w:leftChars="-343" w:right="-359" w:rightChars="-171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3.凡以博士学位论文或博士后出站报告为基础申报的课题，须注明学位论文（报告）与本课题的联系和区别。</w:t>
      </w:r>
    </w:p>
    <w:p>
      <w:pPr>
        <w:tabs>
          <w:tab w:val="left" w:pos="-540"/>
        </w:tabs>
        <w:spacing w:line="60" w:lineRule="auto"/>
        <w:ind w:left="-720" w:leftChars="-343" w:right="-359" w:rightChars="-171"/>
      </w:pPr>
      <w:r>
        <w:rPr>
          <w:rFonts w:hint="eastAsia" w:ascii="楷体_GB2312" w:eastAsia="楷体_GB2312"/>
          <w:szCs w:val="21"/>
        </w:rPr>
        <w:t>4.本表须用</w:t>
      </w:r>
      <w:r>
        <w:rPr>
          <w:rFonts w:ascii="楷体_GB2312" w:eastAsia="楷体_GB2312"/>
          <w:szCs w:val="21"/>
        </w:rPr>
        <w:t>A</w:t>
      </w:r>
      <w:r>
        <w:rPr>
          <w:rFonts w:hint="eastAsia" w:ascii="楷体_GB2312" w:eastAsia="楷体_GB2312"/>
          <w:szCs w:val="21"/>
        </w:rPr>
        <w:t>3纸双面印制。请用合适的字体字号（如</w:t>
      </w:r>
      <w:r>
        <w:rPr>
          <w:rFonts w:hint="eastAsia" w:ascii="楷体_GB2312" w:eastAsia="楷体_GB2312"/>
          <w:szCs w:val="21"/>
          <w:lang w:val="en-US" w:eastAsia="zh-CN"/>
        </w:rPr>
        <w:t>4</w:t>
      </w:r>
      <w:r>
        <w:rPr>
          <w:rFonts w:hint="eastAsia" w:ascii="楷体_GB2312" w:eastAsia="楷体_GB2312"/>
          <w:szCs w:val="21"/>
        </w:rPr>
        <w:t>号</w:t>
      </w:r>
      <w:r>
        <w:rPr>
          <w:rFonts w:hint="eastAsia" w:ascii="楷体_GB2312" w:eastAsia="楷体_GB2312"/>
          <w:szCs w:val="21"/>
          <w:lang w:eastAsia="zh-CN"/>
        </w:rPr>
        <w:t>仿宋</w:t>
      </w:r>
      <w:r>
        <w:rPr>
          <w:rFonts w:hint="eastAsia" w:ascii="楷体_GB2312" w:eastAsia="楷体_GB2312"/>
          <w:szCs w:val="21"/>
        </w:rPr>
        <w:t>）和行距排版。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41CC8"/>
    <w:rsid w:val="3BE4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2022-10-26T08:57:00Z</dcterms:created>
  <dc:creator>Administrator</dc:creator>
  <cp:lastModifiedBy>Administrator</cp:lastModifiedBy>
  <dcterms:modified xsi:type="dcterms:W3CDTF">2022-10-26T08:59:56Z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