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第十五批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林家好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1967.12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福州闽候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林财寿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1963.10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何守团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1971.12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福州平潭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李善明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1952.2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福州平潭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江贤全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1968.8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南平建瓯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林仁龙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1976.2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福州平潭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神学学士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林位信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1959.4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许飞勇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1972.1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神学硕士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陈国捷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1976.4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福建长乐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林向乐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1966.4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福州连江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冯孝志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1977.12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第十五</w:t>
      </w:r>
      <w:bookmarkStart w:id="0" w:name="_GoBack"/>
      <w:bookmarkEnd w:id="0"/>
      <w:r>
        <w:rPr>
          <w:b/>
          <w:sz w:val="32"/>
          <w:szCs w:val="32"/>
        </w:rPr>
        <w:t>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李源</w:t>
            </w: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1975.9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福建罗源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陈敏文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1975.6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陈梅友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1954.2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陈国营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1966.11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陈福贵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1971.11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官春辉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1977.8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/>
    <w:p/>
    <w:p/>
    <w:p>
      <w:pPr>
        <w:jc w:val="center"/>
        <w:rPr>
          <w:b/>
          <w:sz w:val="24"/>
        </w:rPr>
      </w:pPr>
    </w:p>
    <w:p/>
    <w:sectPr>
      <w:footerReference w:type="default" r:id="rId2"/>
      <w:footerReference w:type="even" r:id="rId3"/>
      <w:pgSz w:w="16838" w:h="11906" w:orient="landscape"/>
      <w:pgMar w:top="1418" w:right="454" w:bottom="1797" w:left="45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347</TotalTime>
  <Application>Yozo_Office</Application>
  <Pages>2</Pages>
  <Words>572</Words>
  <Characters>671</Characters>
  <Lines>164</Lines>
  <Paragraphs>156</Paragraphs>
  <CharactersWithSpaces>780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2021-05-27T06:48:22Z</dcterms:created>
  <dcterms:modified xsi:type="dcterms:W3CDTF">2021-07-26T05:48:37Z</dcterms:modified>
</cp:coreProperties>
</file>